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2A0" w:rsidRDefault="00C912A0" w:rsidP="00D42140">
      <w:pPr>
        <w:ind w:right="-766"/>
        <w:rPr>
          <w:b/>
          <w:i/>
          <w:sz w:val="26"/>
          <w:szCs w:val="28"/>
        </w:rPr>
      </w:pPr>
    </w:p>
    <w:p w:rsidR="00C912A0" w:rsidRDefault="00F35D98">
      <w:pPr>
        <w:ind w:right="-766"/>
        <w:jc w:val="center"/>
      </w:pPr>
      <w:r>
        <w:rPr>
          <w:b/>
          <w:sz w:val="26"/>
          <w:szCs w:val="26"/>
        </w:rPr>
        <w:t>КРАСНОЯРСКИЙ КРАЙ</w:t>
      </w:r>
    </w:p>
    <w:p w:rsidR="00C912A0" w:rsidRDefault="00247AB8">
      <w:pPr>
        <w:ind w:right="-766"/>
        <w:jc w:val="center"/>
      </w:pPr>
      <w:r>
        <w:rPr>
          <w:b/>
          <w:sz w:val="26"/>
          <w:szCs w:val="26"/>
        </w:rPr>
        <w:t>КУРАГИНСКИЙ</w:t>
      </w:r>
      <w:r w:rsidR="00F35D98">
        <w:rPr>
          <w:b/>
          <w:sz w:val="26"/>
          <w:szCs w:val="26"/>
        </w:rPr>
        <w:t xml:space="preserve"> РАЙОН</w:t>
      </w:r>
    </w:p>
    <w:p w:rsidR="00C912A0" w:rsidRDefault="00F35D98">
      <w:pPr>
        <w:ind w:right="-766"/>
        <w:jc w:val="center"/>
      </w:pPr>
      <w:r>
        <w:rPr>
          <w:b/>
          <w:sz w:val="26"/>
          <w:szCs w:val="26"/>
        </w:rPr>
        <w:t>БРАГИНСКИЙ СЕЛЬСКИЙ СОВЕТ ДЕПУТАТОВ</w:t>
      </w:r>
    </w:p>
    <w:p w:rsidR="00C912A0" w:rsidRDefault="00C912A0">
      <w:pPr>
        <w:ind w:right="-766"/>
        <w:jc w:val="center"/>
        <w:rPr>
          <w:b/>
          <w:sz w:val="26"/>
          <w:szCs w:val="26"/>
        </w:rPr>
      </w:pPr>
    </w:p>
    <w:p w:rsidR="00C912A0" w:rsidRDefault="00F35D98">
      <w:pPr>
        <w:ind w:right="-766"/>
        <w:jc w:val="center"/>
      </w:pPr>
      <w:r>
        <w:rPr>
          <w:b/>
          <w:sz w:val="26"/>
          <w:szCs w:val="26"/>
        </w:rPr>
        <w:t>РЕШЕНИЕ</w:t>
      </w:r>
    </w:p>
    <w:p w:rsidR="00C912A0" w:rsidRDefault="00C912A0">
      <w:pPr>
        <w:ind w:right="-1" w:firstLine="85"/>
        <w:jc w:val="both"/>
        <w:rPr>
          <w:b/>
          <w:i/>
          <w:sz w:val="26"/>
          <w:szCs w:val="26"/>
        </w:rPr>
      </w:pPr>
    </w:p>
    <w:p w:rsidR="00C912A0" w:rsidRPr="00247AB8" w:rsidRDefault="00247AB8">
      <w:pPr>
        <w:ind w:right="-1" w:firstLine="85"/>
        <w:jc w:val="both"/>
      </w:pPr>
      <w:r w:rsidRPr="00247AB8">
        <w:rPr>
          <w:sz w:val="26"/>
          <w:szCs w:val="26"/>
        </w:rPr>
        <w:t>2025 г</w:t>
      </w:r>
      <w:r w:rsidR="00F35D98" w:rsidRPr="00247AB8">
        <w:rPr>
          <w:sz w:val="26"/>
          <w:szCs w:val="26"/>
        </w:rPr>
        <w:t xml:space="preserve">                                                  </w:t>
      </w:r>
      <w:r w:rsidRPr="00247AB8">
        <w:rPr>
          <w:color w:val="262626"/>
          <w:sz w:val="26"/>
          <w:szCs w:val="26"/>
        </w:rPr>
        <w:t>с.</w:t>
      </w:r>
      <w:r w:rsidR="00D42140">
        <w:rPr>
          <w:color w:val="262626"/>
          <w:sz w:val="26"/>
          <w:szCs w:val="26"/>
        </w:rPr>
        <w:t xml:space="preserve"> </w:t>
      </w:r>
      <w:r w:rsidRPr="00247AB8">
        <w:rPr>
          <w:color w:val="262626"/>
          <w:sz w:val="26"/>
          <w:szCs w:val="26"/>
        </w:rPr>
        <w:t>Брагино</w:t>
      </w:r>
      <w:r w:rsidR="00F35D98" w:rsidRPr="00247AB8">
        <w:rPr>
          <w:color w:val="262626"/>
          <w:sz w:val="26"/>
          <w:szCs w:val="26"/>
        </w:rPr>
        <w:t xml:space="preserve">                                         </w:t>
      </w:r>
      <w:r w:rsidRPr="00247AB8">
        <w:rPr>
          <w:color w:val="262626"/>
          <w:sz w:val="26"/>
          <w:szCs w:val="26"/>
        </w:rPr>
        <w:t>№</w:t>
      </w:r>
    </w:p>
    <w:p w:rsidR="00C912A0" w:rsidRDefault="00C912A0">
      <w:pPr>
        <w:ind w:right="-1" w:firstLine="85"/>
        <w:jc w:val="both"/>
        <w:rPr>
          <w:sz w:val="26"/>
          <w:szCs w:val="26"/>
        </w:rPr>
      </w:pPr>
    </w:p>
    <w:p w:rsidR="00C912A0" w:rsidRDefault="00F35D98">
      <w:pPr>
        <w:keepNext/>
        <w:ind w:right="-1"/>
        <w:outlineLvl w:val="0"/>
      </w:pPr>
      <w:r>
        <w:rPr>
          <w:sz w:val="26"/>
          <w:szCs w:val="26"/>
        </w:rPr>
        <w:t>О внесении изменений в Устав</w:t>
      </w:r>
    </w:p>
    <w:p w:rsidR="00C912A0" w:rsidRDefault="00F35D98">
      <w:pPr>
        <w:keepNext/>
        <w:ind w:right="-1"/>
        <w:outlineLvl w:val="0"/>
      </w:pPr>
      <w:r>
        <w:rPr>
          <w:sz w:val="26"/>
          <w:szCs w:val="26"/>
        </w:rPr>
        <w:t>Брагинского сельсовета Курагинского района</w:t>
      </w:r>
    </w:p>
    <w:p w:rsidR="00C912A0" w:rsidRDefault="00C912A0">
      <w:pPr>
        <w:keepNext/>
        <w:ind w:right="-1" w:firstLine="567"/>
        <w:jc w:val="both"/>
        <w:outlineLvl w:val="0"/>
        <w:rPr>
          <w:sz w:val="26"/>
          <w:szCs w:val="26"/>
        </w:rPr>
      </w:pPr>
    </w:p>
    <w:p w:rsidR="00C912A0" w:rsidRDefault="00F35D98">
      <w:pPr>
        <w:keepNext/>
        <w:ind w:firstLine="709"/>
        <w:jc w:val="both"/>
        <w:outlineLvl w:val="0"/>
      </w:pPr>
      <w:r>
        <w:rPr>
          <w:sz w:val="26"/>
          <w:szCs w:val="26"/>
        </w:rPr>
        <w:t>В целях приведения Устава Брагинского сельсовета Курагинского района Красноярского края в соответствие с требованиями федерального и краевого законодательства, руководствуясь статьями ____ Устава Брагинского сельсовета Курагинского района Красноярского края, Брагинский сельский Совет депутатов</w:t>
      </w:r>
      <w:r w:rsidR="00D42140">
        <w:rPr>
          <w:sz w:val="26"/>
          <w:szCs w:val="26"/>
        </w:rPr>
        <w:t xml:space="preserve"> </w:t>
      </w:r>
      <w:r>
        <w:rPr>
          <w:b/>
          <w:sz w:val="26"/>
          <w:szCs w:val="26"/>
        </w:rPr>
        <w:t>РЕШИЛ:</w:t>
      </w:r>
    </w:p>
    <w:p w:rsidR="00C912A0" w:rsidRDefault="00F35D98">
      <w:pPr>
        <w:numPr>
          <w:ilvl w:val="0"/>
          <w:numId w:val="1"/>
        </w:numPr>
        <w:ind w:left="0" w:firstLine="709"/>
        <w:jc w:val="both"/>
        <w:rPr>
          <w:sz w:val="26"/>
          <w:szCs w:val="26"/>
        </w:rPr>
      </w:pPr>
      <w:r>
        <w:rPr>
          <w:sz w:val="26"/>
          <w:szCs w:val="26"/>
        </w:rPr>
        <w:t>Внести в Устав Брагинского сельсовета Курагинского района Красноярского края следующие изменения:</w:t>
      </w:r>
    </w:p>
    <w:p w:rsidR="00C912A0" w:rsidRDefault="00F35D98">
      <w:pPr>
        <w:jc w:val="both"/>
        <w:rPr>
          <w:sz w:val="26"/>
          <w:szCs w:val="26"/>
        </w:rPr>
      </w:pPr>
      <w:r>
        <w:rPr>
          <w:b/>
          <w:bCs/>
          <w:sz w:val="26"/>
          <w:szCs w:val="26"/>
        </w:rPr>
        <w:t>1.1. статью 15 изложить в следующей редакции:</w:t>
      </w:r>
    </w:p>
    <w:p w:rsidR="00C912A0" w:rsidRDefault="00F35D98" w:rsidP="00D42140">
      <w:pPr>
        <w:jc w:val="both"/>
        <w:rPr>
          <w:sz w:val="26"/>
          <w:szCs w:val="26"/>
        </w:rPr>
      </w:pPr>
      <w:r>
        <w:rPr>
          <w:sz w:val="26"/>
          <w:szCs w:val="26"/>
        </w:rPr>
        <w:t>«</w:t>
      </w:r>
      <w:r>
        <w:rPr>
          <w:b/>
          <w:bCs/>
          <w:sz w:val="26"/>
          <w:szCs w:val="26"/>
        </w:rPr>
        <w:t>15. Исполнение полномочий главы сельсовета.</w:t>
      </w:r>
    </w:p>
    <w:p w:rsidR="00C912A0" w:rsidRDefault="00F35D98">
      <w:pPr>
        <w:jc w:val="both"/>
        <w:rPr>
          <w:sz w:val="26"/>
          <w:szCs w:val="26"/>
        </w:rPr>
      </w:pPr>
      <w:r>
        <w:rPr>
          <w:sz w:val="26"/>
          <w:szCs w:val="26"/>
        </w:rPr>
        <w:t>1. В случае досрочного прекращения полномочий главы сельсовета либо применения к нему по решению суда мер процес</w:t>
      </w:r>
      <w:r w:rsidR="00D42140">
        <w:rPr>
          <w:sz w:val="26"/>
          <w:szCs w:val="26"/>
        </w:rPr>
        <w:t>суального</w:t>
      </w:r>
      <w:r>
        <w:rPr>
          <w:sz w:val="26"/>
          <w:szCs w:val="26"/>
        </w:rPr>
        <w:t xml:space="preserve"> принуждения в виде заключения под стражу или временного отстранения от должности до вступления в должность вновь избранного главы сельсовета, его полномочия временно исполняет заместитель главы сельсовета. В случае отсутствия заместителя главы сельсовета, либо если он не назначен, полномочия главы сельсовета  временно исполняет муниципальный служащий в соответствии с закрепленными за ним должностными обязанностями.</w:t>
      </w:r>
    </w:p>
    <w:p w:rsidR="00C912A0" w:rsidRDefault="00F35D98">
      <w:pPr>
        <w:jc w:val="both"/>
        <w:rPr>
          <w:sz w:val="26"/>
          <w:szCs w:val="26"/>
        </w:rPr>
      </w:pPr>
      <w:r>
        <w:rPr>
          <w:sz w:val="26"/>
          <w:szCs w:val="26"/>
        </w:rPr>
        <w:t xml:space="preserve">2. </w:t>
      </w:r>
      <w:proofErr w:type="gramStart"/>
      <w:r>
        <w:rPr>
          <w:sz w:val="26"/>
          <w:szCs w:val="26"/>
        </w:rPr>
        <w:t>В случае временного отсутствия главы сельсовета (отпуск, болезнь.</w:t>
      </w:r>
      <w:proofErr w:type="gramEnd"/>
      <w:r>
        <w:rPr>
          <w:sz w:val="26"/>
          <w:szCs w:val="26"/>
        </w:rPr>
        <w:t xml:space="preserve"> </w:t>
      </w:r>
      <w:proofErr w:type="gramStart"/>
      <w:r>
        <w:rPr>
          <w:sz w:val="26"/>
          <w:szCs w:val="26"/>
        </w:rPr>
        <w:t>Командировка) его полномочия временно исполняет заместитель главы сельсовета.</w:t>
      </w:r>
      <w:proofErr w:type="gramEnd"/>
      <w:r>
        <w:rPr>
          <w:sz w:val="26"/>
          <w:szCs w:val="26"/>
        </w:rPr>
        <w:t xml:space="preserve"> В случае отсутствия заместителя главы сельсовета, либо если он не назначен, полномочия главы сельсовета  временно исполняет муниципальный служащий в соответствии с закрепленными за ним должностными обязанностями</w:t>
      </w:r>
      <w:proofErr w:type="gramStart"/>
      <w:r>
        <w:rPr>
          <w:sz w:val="26"/>
          <w:szCs w:val="26"/>
        </w:rPr>
        <w:t>.»;</w:t>
      </w:r>
      <w:proofErr w:type="gramEnd"/>
    </w:p>
    <w:p w:rsidR="00C912A0" w:rsidRDefault="00F35D98">
      <w:pPr>
        <w:tabs>
          <w:tab w:val="left" w:pos="780"/>
        </w:tabs>
        <w:ind w:firstLine="709"/>
        <w:jc w:val="both"/>
        <w:rPr>
          <w:rFonts w:eastAsia="Calibri"/>
          <w:b/>
          <w:iCs/>
          <w:sz w:val="26"/>
          <w:szCs w:val="26"/>
        </w:rPr>
      </w:pPr>
      <w:r>
        <w:rPr>
          <w:rFonts w:eastAsia="Calibri"/>
          <w:b/>
          <w:iCs/>
          <w:sz w:val="26"/>
          <w:szCs w:val="26"/>
        </w:rPr>
        <w:t>1.2. в статье 47.2:</w:t>
      </w:r>
    </w:p>
    <w:p w:rsidR="00C912A0" w:rsidRDefault="00F35D98">
      <w:pPr>
        <w:tabs>
          <w:tab w:val="left" w:pos="780"/>
        </w:tabs>
        <w:ind w:firstLine="709"/>
        <w:jc w:val="both"/>
        <w:rPr>
          <w:sz w:val="26"/>
          <w:szCs w:val="26"/>
        </w:rPr>
      </w:pPr>
      <w:r>
        <w:rPr>
          <w:rFonts w:eastAsia="Calibri"/>
          <w:b/>
          <w:iCs/>
          <w:sz w:val="26"/>
          <w:szCs w:val="26"/>
        </w:rPr>
        <w:t>1.2.1. дополнить пунктом 2.1 следующего содержания:</w:t>
      </w:r>
    </w:p>
    <w:p w:rsidR="00C912A0" w:rsidRDefault="00F35D98">
      <w:pPr>
        <w:tabs>
          <w:tab w:val="left" w:pos="780"/>
        </w:tabs>
        <w:ind w:firstLine="709"/>
        <w:jc w:val="both"/>
        <w:rPr>
          <w:sz w:val="26"/>
          <w:szCs w:val="26"/>
        </w:rPr>
      </w:pPr>
      <w:r>
        <w:rPr>
          <w:sz w:val="26"/>
          <w:szCs w:val="26"/>
        </w:rPr>
        <w:t xml:space="preserve">«2.1. </w:t>
      </w:r>
      <w:proofErr w:type="gramStart"/>
      <w:r>
        <w:rPr>
          <w:sz w:val="26"/>
          <w:szCs w:val="26"/>
        </w:rPr>
        <w:t>В случае вступления в законную силу в отношении лица, ранее замещавшего муниципальную должность, обвинительного приговора суда за совершение преступления с использованием должностных полномочий в период замещения муниципальной должности, приобретения лицом, замещавшим муниципальную должность, статуса иностранного агента, право на получение пенсии за выслугу лет не возникает, а выплата назначенной пенсии за выслугу лет указанному лицу прекращается со дня вступления в силу</w:t>
      </w:r>
      <w:proofErr w:type="gramEnd"/>
      <w:r>
        <w:rPr>
          <w:sz w:val="26"/>
          <w:szCs w:val="26"/>
        </w:rPr>
        <w:t xml:space="preserve"> обвинительного приговора суда, со дня приобретения статуса иностранного агента</w:t>
      </w:r>
      <w:proofErr w:type="gramStart"/>
      <w:r>
        <w:rPr>
          <w:sz w:val="26"/>
          <w:szCs w:val="26"/>
        </w:rPr>
        <w:t>.»;</w:t>
      </w:r>
      <w:proofErr w:type="gramEnd"/>
    </w:p>
    <w:p w:rsidR="00C912A0" w:rsidRDefault="00F35D98">
      <w:pPr>
        <w:tabs>
          <w:tab w:val="left" w:pos="780"/>
        </w:tabs>
        <w:ind w:firstLine="709"/>
        <w:jc w:val="both"/>
        <w:rPr>
          <w:sz w:val="26"/>
          <w:szCs w:val="26"/>
        </w:rPr>
      </w:pPr>
      <w:r>
        <w:rPr>
          <w:b/>
          <w:bCs/>
          <w:sz w:val="26"/>
          <w:szCs w:val="26"/>
        </w:rPr>
        <w:t>1.2.3. пункт 3 изложить в следующей редакции:</w:t>
      </w:r>
    </w:p>
    <w:p w:rsidR="00C912A0" w:rsidRDefault="00F35D98">
      <w:pPr>
        <w:pStyle w:val="ConsPlusNormal"/>
        <w:tabs>
          <w:tab w:val="left" w:pos="780"/>
        </w:tabs>
        <w:ind w:firstLine="540"/>
        <w:jc w:val="both"/>
      </w:pPr>
      <w:r>
        <w:rPr>
          <w:rFonts w:ascii="Times New Roman" w:hAnsi="Times New Roman"/>
          <w:sz w:val="26"/>
          <w:szCs w:val="26"/>
        </w:rPr>
        <w:t xml:space="preserve">«3. </w:t>
      </w:r>
      <w:proofErr w:type="gramStart"/>
      <w:r>
        <w:rPr>
          <w:rFonts w:ascii="Times New Roman" w:hAnsi="Times New Roman"/>
          <w:sz w:val="26"/>
          <w:szCs w:val="26"/>
        </w:rPr>
        <w:t xml:space="preserve">Пенсия за выслугу лет, выплачиваемая за счет средств местного бюджета, может быть установлена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proofErr w:type="spellStart"/>
      <w:r>
        <w:rPr>
          <w:rFonts w:ascii="Times New Roman" w:hAnsi="Times New Roman"/>
          <w:sz w:val="26"/>
          <w:szCs w:val="26"/>
        </w:rPr>
        <w:t>Федеральным</w:t>
      </w:r>
      <w:hyperlink r:id="rId7" w:tgtFrame="Федеральный закон от 28.12.2013 N 400-ФЗ (ред. от 28.02.2025) О страховых пенсиях">
        <w:r>
          <w:rPr>
            <w:rFonts w:ascii="Times New Roman" w:hAnsi="Times New Roman"/>
            <w:color w:val="000000"/>
            <w:sz w:val="26"/>
            <w:szCs w:val="26"/>
          </w:rPr>
          <w:t>законом</w:t>
        </w:r>
        <w:proofErr w:type="spellEnd"/>
      </w:hyperlink>
      <w:r>
        <w:rPr>
          <w:rFonts w:ascii="Times New Roman" w:hAnsi="Times New Roman"/>
          <w:sz w:val="26"/>
          <w:szCs w:val="26"/>
        </w:rPr>
        <w:t xml:space="preserve"> «О страховых пенсиях», пенсии по государственному </w:t>
      </w:r>
      <w:r>
        <w:rPr>
          <w:rFonts w:ascii="Times New Roman" w:hAnsi="Times New Roman"/>
          <w:sz w:val="26"/>
          <w:szCs w:val="26"/>
        </w:rPr>
        <w:lastRenderedPageBreak/>
        <w:t>пенсионному обеспечению и пенсии за выслугу лет составляла не более 45 процентов двукратного месячного</w:t>
      </w:r>
      <w:proofErr w:type="gramEnd"/>
      <w:r>
        <w:rPr>
          <w:rFonts w:ascii="Times New Roman" w:hAnsi="Times New Roman"/>
          <w:sz w:val="26"/>
          <w:szCs w:val="26"/>
        </w:rPr>
        <w:t xml:space="preserve"> денежного вознаграждения с учетом коэффициента, предусмотренного</w:t>
      </w:r>
      <w:r w:rsidR="00D42140">
        <w:rPr>
          <w:rFonts w:ascii="Times New Roman" w:hAnsi="Times New Roman"/>
          <w:sz w:val="26"/>
          <w:szCs w:val="26"/>
        </w:rPr>
        <w:t xml:space="preserve"> </w:t>
      </w:r>
      <w:hyperlink w:anchor="P104" w:tgtFrame="5. Размер пенсии за выслугу лет может исчисляться исходя из двукратного месячного денежного вознаграждения по соответствующей должности на момент назначения пенсии. Если нормативными правовыми актами местного самоуправления вместо денежного вознаграждения">
        <w:r>
          <w:rPr>
            <w:rFonts w:ascii="Times New Roman" w:hAnsi="Times New Roman"/>
            <w:color w:val="000000"/>
            <w:sz w:val="26"/>
            <w:szCs w:val="26"/>
          </w:rPr>
          <w:t>пунктом 5</w:t>
        </w:r>
      </w:hyperlink>
      <w:r>
        <w:rPr>
          <w:rFonts w:ascii="Times New Roman" w:hAnsi="Times New Roman"/>
          <w:color w:val="000000"/>
          <w:sz w:val="26"/>
          <w:szCs w:val="26"/>
        </w:rPr>
        <w:t xml:space="preserve"> статьи 8 Закона Красноярского края от 26.06.2008 № 6-1832 «О гарантиях осуществления полномочий лиц, замещающих муниципальные должности в Красноярском крае»</w:t>
      </w:r>
      <w:r>
        <w:rPr>
          <w:rFonts w:ascii="Times New Roman" w:hAnsi="Times New Roman"/>
          <w:sz w:val="26"/>
          <w:szCs w:val="26"/>
        </w:rPr>
        <w:t xml:space="preserve">, при наличии срока исполнения полномочий по муниципальной должности пять лет. </w:t>
      </w:r>
      <w:proofErr w:type="gramStart"/>
      <w:r>
        <w:rPr>
          <w:rFonts w:ascii="Times New Roman" w:hAnsi="Times New Roman"/>
          <w:sz w:val="26"/>
          <w:szCs w:val="26"/>
        </w:rPr>
        <w:t>Размер пенсии за выслугу лет может увеличиваться на пять процентов двукратного 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95 процентов двукратного месячного денежного</w:t>
      </w:r>
      <w:proofErr w:type="gramEnd"/>
      <w:r>
        <w:rPr>
          <w:rFonts w:ascii="Times New Roman" w:hAnsi="Times New Roman"/>
          <w:sz w:val="26"/>
          <w:szCs w:val="26"/>
        </w:rPr>
        <w:t xml:space="preserve"> вознаграждения с учетом коэффициента, предусмотренного </w:t>
      </w:r>
      <w:hyperlink w:anchor="P104" w:tgtFrame="5. Размер пенсии за выслугу лет может исчисляться исходя из двукратного месячного денежного вознаграждения по соответствующей должности на момент назначения пенсии. Если нормативными правовыми актами местного самоуправления вместо денежного вознаграждения">
        <w:r>
          <w:rPr>
            <w:rFonts w:ascii="Times New Roman" w:hAnsi="Times New Roman"/>
            <w:color w:val="000000"/>
            <w:sz w:val="26"/>
            <w:szCs w:val="26"/>
          </w:rPr>
          <w:t>пунктом 5</w:t>
        </w:r>
      </w:hyperlink>
      <w:r>
        <w:rPr>
          <w:rFonts w:ascii="Times New Roman" w:hAnsi="Times New Roman"/>
          <w:color w:val="000000"/>
          <w:sz w:val="26"/>
          <w:szCs w:val="26"/>
        </w:rPr>
        <w:t xml:space="preserve"> статьи 8 Закона Красноярского края от 26.06.2008 № 6-1832 «О гарантиях осуществления полномочий лиц, замещающих муниципальные должности в Красноярском крае</w:t>
      </w:r>
      <w:proofErr w:type="gramStart"/>
      <w:r>
        <w:rPr>
          <w:rFonts w:ascii="Times New Roman" w:hAnsi="Times New Roman"/>
          <w:color w:val="000000"/>
          <w:sz w:val="26"/>
          <w:szCs w:val="26"/>
        </w:rPr>
        <w:t>.»»;</w:t>
      </w:r>
      <w:proofErr w:type="gramEnd"/>
    </w:p>
    <w:p w:rsidR="00C912A0" w:rsidRDefault="00F35D98">
      <w:pPr>
        <w:pStyle w:val="ConsPlusNormal"/>
        <w:tabs>
          <w:tab w:val="left" w:pos="780"/>
        </w:tabs>
        <w:ind w:firstLine="540"/>
        <w:jc w:val="both"/>
        <w:rPr>
          <w:b/>
          <w:bCs/>
        </w:rPr>
      </w:pPr>
      <w:r>
        <w:rPr>
          <w:rFonts w:ascii="Times New Roman" w:hAnsi="Times New Roman"/>
          <w:b/>
          <w:bCs/>
          <w:color w:val="000000"/>
          <w:sz w:val="26"/>
          <w:szCs w:val="26"/>
        </w:rPr>
        <w:t>1.2.4. пункт 5 изложить в  следующей редакции:</w:t>
      </w:r>
    </w:p>
    <w:p w:rsidR="00C912A0" w:rsidRDefault="00F35D98">
      <w:pPr>
        <w:pStyle w:val="ConsPlusNormal"/>
        <w:tabs>
          <w:tab w:val="left" w:pos="780"/>
        </w:tabs>
        <w:ind w:firstLine="540"/>
        <w:jc w:val="both"/>
        <w:rPr>
          <w:sz w:val="26"/>
          <w:szCs w:val="26"/>
        </w:rPr>
      </w:pPr>
      <w:r>
        <w:rPr>
          <w:rFonts w:ascii="Times New Roman" w:hAnsi="Times New Roman"/>
          <w:color w:val="000000"/>
          <w:sz w:val="26"/>
          <w:szCs w:val="26"/>
        </w:rPr>
        <w:t>«5.</w:t>
      </w:r>
      <w:r>
        <w:rPr>
          <w:rFonts w:ascii="Times New Roman" w:hAnsi="Times New Roman"/>
          <w:sz w:val="26"/>
          <w:szCs w:val="26"/>
        </w:rPr>
        <w:t xml:space="preserve"> Размер пенсии за выслугу лет может исчисляться исходя из двукратного месячного денежного вознаграждения по соответствующей должности на момент назначения пенсии. </w:t>
      </w:r>
      <w:proofErr w:type="gramStart"/>
      <w:r>
        <w:rPr>
          <w:rFonts w:ascii="Times New Roman" w:hAnsi="Times New Roman"/>
          <w:sz w:val="26"/>
          <w:szCs w:val="26"/>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может исчисляться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w:t>
      </w:r>
      <w:proofErr w:type="gramEnd"/>
      <w:r>
        <w:rPr>
          <w:rFonts w:ascii="Times New Roman" w:hAnsi="Times New Roman"/>
          <w:sz w:val="26"/>
          <w:szCs w:val="26"/>
        </w:rPr>
        <w:t xml:space="preserve"> </w:t>
      </w:r>
      <w:proofErr w:type="gramStart"/>
      <w:r>
        <w:rPr>
          <w:rFonts w:ascii="Times New Roman" w:hAnsi="Times New Roman"/>
          <w:sz w:val="26"/>
          <w:szCs w:val="26"/>
        </w:rPr>
        <w:t>местностях</w:t>
      </w:r>
      <w:proofErr w:type="gramEnd"/>
      <w:r>
        <w:rPr>
          <w:rFonts w:ascii="Times New Roman" w:hAnsi="Times New Roman"/>
          <w:sz w:val="26"/>
          <w:szCs w:val="26"/>
        </w:rPr>
        <w:t>, в иных местностях края с особыми климатическими условиями.».</w:t>
      </w:r>
    </w:p>
    <w:p w:rsidR="00C912A0" w:rsidRDefault="00F35D98">
      <w:pPr>
        <w:pStyle w:val="ConsPlusNormal"/>
        <w:tabs>
          <w:tab w:val="left" w:pos="780"/>
        </w:tabs>
        <w:ind w:firstLine="540"/>
        <w:jc w:val="both"/>
        <w:rPr>
          <w:b/>
          <w:bCs/>
          <w:sz w:val="26"/>
          <w:szCs w:val="26"/>
        </w:rPr>
      </w:pPr>
      <w:r>
        <w:rPr>
          <w:rFonts w:ascii="Times New Roman" w:hAnsi="Times New Roman"/>
          <w:b/>
          <w:bCs/>
          <w:sz w:val="26"/>
          <w:szCs w:val="26"/>
        </w:rPr>
        <w:t>1.2.5. дополнить пунктом 6.1 следующего содержания:</w:t>
      </w:r>
    </w:p>
    <w:p w:rsidR="00C912A0" w:rsidRDefault="00F35D98">
      <w:pPr>
        <w:pStyle w:val="ConsPlusNormal"/>
        <w:tabs>
          <w:tab w:val="left" w:pos="780"/>
        </w:tabs>
        <w:ind w:firstLine="540"/>
        <w:jc w:val="both"/>
      </w:pPr>
      <w:r>
        <w:rPr>
          <w:rFonts w:ascii="Times New Roman" w:hAnsi="Times New Roman"/>
          <w:sz w:val="24"/>
          <w:szCs w:val="26"/>
        </w:rPr>
        <w:t xml:space="preserve">«6.1. Перерасчет  пенсий за выслугу лет производится в соответствии с </w:t>
      </w:r>
      <w:r>
        <w:rPr>
          <w:rFonts w:ascii="Times New Roman" w:hAnsi="Times New Roman"/>
          <w:color w:val="000000"/>
          <w:sz w:val="26"/>
          <w:szCs w:val="26"/>
        </w:rPr>
        <w:t xml:space="preserve"> Законом Красноярского края от 26.06.2008 № 6-1832 «О гарантиях осуществления полномочий лиц, замещающих муниципальные должности в Красноярском крае</w:t>
      </w:r>
      <w:proofErr w:type="gramStart"/>
      <w:r>
        <w:rPr>
          <w:rFonts w:ascii="Times New Roman" w:hAnsi="Times New Roman"/>
          <w:color w:val="000000"/>
          <w:sz w:val="26"/>
          <w:szCs w:val="26"/>
        </w:rPr>
        <w:t>.»».</w:t>
      </w:r>
      <w:proofErr w:type="gramEnd"/>
    </w:p>
    <w:p w:rsidR="00C912A0" w:rsidRDefault="00F35D98">
      <w:pPr>
        <w:tabs>
          <w:tab w:val="left" w:pos="1200"/>
        </w:tabs>
        <w:jc w:val="both"/>
      </w:pPr>
      <w:r>
        <w:rPr>
          <w:b/>
          <w:sz w:val="26"/>
          <w:szCs w:val="26"/>
        </w:rPr>
        <w:t xml:space="preserve">2. </w:t>
      </w:r>
      <w:proofErr w:type="gramStart"/>
      <w:r>
        <w:rPr>
          <w:sz w:val="26"/>
          <w:szCs w:val="26"/>
        </w:rPr>
        <w:t>Контроль за</w:t>
      </w:r>
      <w:proofErr w:type="gramEnd"/>
      <w:r>
        <w:rPr>
          <w:sz w:val="26"/>
          <w:szCs w:val="26"/>
        </w:rPr>
        <w:t xml:space="preserve"> исполнением Решения возложить на </w:t>
      </w:r>
      <w:r w:rsidR="004661FD">
        <w:rPr>
          <w:sz w:val="26"/>
          <w:szCs w:val="26"/>
        </w:rPr>
        <w:t>главу сельсовета Росолова Ю.Ф</w:t>
      </w:r>
      <w:r>
        <w:rPr>
          <w:sz w:val="26"/>
          <w:szCs w:val="26"/>
        </w:rPr>
        <w:t>.</w:t>
      </w:r>
    </w:p>
    <w:p w:rsidR="00C912A0" w:rsidRDefault="00F35D98">
      <w:pPr>
        <w:tabs>
          <w:tab w:val="left" w:pos="708"/>
        </w:tabs>
        <w:jc w:val="both"/>
      </w:pPr>
      <w:r>
        <w:rPr>
          <w:b/>
          <w:sz w:val="26"/>
          <w:szCs w:val="26"/>
        </w:rPr>
        <w:t>3.</w:t>
      </w:r>
      <w:r>
        <w:rPr>
          <w:sz w:val="26"/>
          <w:szCs w:val="26"/>
        </w:rPr>
        <w:t xml:space="preserve"> </w:t>
      </w:r>
      <w:proofErr w:type="gramStart"/>
      <w:r>
        <w:rPr>
          <w:sz w:val="26"/>
          <w:szCs w:val="26"/>
        </w:rPr>
        <w:t xml:space="preserve">Глава Брагинского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w:t>
      </w:r>
      <w:r>
        <w:rPr>
          <w:iCs/>
          <w:sz w:val="26"/>
          <w:szCs w:val="26"/>
        </w:rPr>
        <w:t>уведомления о включении сведений о настоящем решении в государственный реестр уставов муниципальных образований Красноярского края.</w:t>
      </w:r>
      <w:proofErr w:type="gramEnd"/>
    </w:p>
    <w:p w:rsidR="00C912A0" w:rsidRDefault="00F35D98">
      <w:pPr>
        <w:tabs>
          <w:tab w:val="left" w:pos="708"/>
        </w:tabs>
        <w:ind w:firstLine="709"/>
        <w:jc w:val="both"/>
      </w:pPr>
      <w:r>
        <w:rPr>
          <w:b/>
          <w:sz w:val="26"/>
          <w:szCs w:val="26"/>
        </w:rPr>
        <w:t>4.</w:t>
      </w:r>
      <w:r>
        <w:rPr>
          <w:sz w:val="26"/>
          <w:szCs w:val="26"/>
        </w:rPr>
        <w:t xml:space="preserve"> Настоящее Решение </w:t>
      </w:r>
      <w:r>
        <w:rPr>
          <w:iCs/>
          <w:sz w:val="26"/>
          <w:szCs w:val="26"/>
        </w:rPr>
        <w:t>подлежит официальному опубликованию  после его государственной регистрации и</w:t>
      </w:r>
      <w:r>
        <w:rPr>
          <w:sz w:val="26"/>
          <w:szCs w:val="26"/>
        </w:rPr>
        <w:t xml:space="preserve"> вступает в силу после его официального опубликования.</w:t>
      </w:r>
    </w:p>
    <w:p w:rsidR="00C912A0" w:rsidRDefault="00C912A0">
      <w:pPr>
        <w:tabs>
          <w:tab w:val="left" w:pos="708"/>
        </w:tabs>
        <w:jc w:val="both"/>
        <w:rPr>
          <w:sz w:val="26"/>
          <w:szCs w:val="26"/>
        </w:rPr>
      </w:pPr>
    </w:p>
    <w:p w:rsidR="00C912A0" w:rsidRDefault="00C912A0">
      <w:pPr>
        <w:tabs>
          <w:tab w:val="left" w:pos="708"/>
        </w:tabs>
        <w:jc w:val="both"/>
        <w:rPr>
          <w:sz w:val="26"/>
          <w:szCs w:val="26"/>
        </w:rPr>
      </w:pPr>
    </w:p>
    <w:p w:rsidR="00C912A0" w:rsidRDefault="00F35D98">
      <w:pPr>
        <w:tabs>
          <w:tab w:val="left" w:pos="708"/>
          <w:tab w:val="left" w:pos="7891"/>
        </w:tabs>
        <w:jc w:val="both"/>
      </w:pPr>
      <w:r>
        <w:rPr>
          <w:bCs/>
          <w:sz w:val="26"/>
          <w:szCs w:val="26"/>
        </w:rPr>
        <w:t>Председатель Совета депутатов</w:t>
      </w:r>
      <w:r w:rsidR="00247AB8">
        <w:rPr>
          <w:bCs/>
          <w:sz w:val="26"/>
          <w:szCs w:val="26"/>
        </w:rPr>
        <w:t xml:space="preserve">                              </w:t>
      </w:r>
      <w:r w:rsidR="00247AB8" w:rsidRPr="00247AB8">
        <w:rPr>
          <w:sz w:val="26"/>
          <w:szCs w:val="26"/>
        </w:rPr>
        <w:t xml:space="preserve"> </w:t>
      </w:r>
      <w:r w:rsidR="00247AB8">
        <w:rPr>
          <w:sz w:val="26"/>
          <w:szCs w:val="26"/>
        </w:rPr>
        <w:t>Глава сельсовета</w:t>
      </w:r>
    </w:p>
    <w:p w:rsidR="00C912A0" w:rsidRDefault="00C912A0">
      <w:pPr>
        <w:tabs>
          <w:tab w:val="left" w:pos="708"/>
        </w:tabs>
        <w:jc w:val="both"/>
      </w:pPr>
    </w:p>
    <w:p w:rsidR="00D42140" w:rsidRDefault="00D42140">
      <w:pPr>
        <w:tabs>
          <w:tab w:val="left" w:pos="708"/>
        </w:tabs>
        <w:jc w:val="both"/>
      </w:pPr>
    </w:p>
    <w:p w:rsidR="00C912A0" w:rsidRPr="00D42140" w:rsidRDefault="00247AB8">
      <w:pPr>
        <w:tabs>
          <w:tab w:val="left" w:pos="708"/>
        </w:tabs>
        <w:jc w:val="both"/>
      </w:pPr>
      <w:r>
        <w:t xml:space="preserve">                          А.Н.Дубов                                                   Ю.Ф.Росолов</w:t>
      </w:r>
    </w:p>
    <w:sectPr w:rsidR="00C912A0" w:rsidRPr="00D42140" w:rsidSect="00C912A0">
      <w:headerReference w:type="default" r:id="rId8"/>
      <w:headerReference w:type="first" r:id="rId9"/>
      <w:pgSz w:w="11906" w:h="16838"/>
      <w:pgMar w:top="766" w:right="707" w:bottom="709" w:left="1701" w:header="709" w:footer="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A94" w:rsidRDefault="00601A94" w:rsidP="00C912A0">
      <w:r>
        <w:separator/>
      </w:r>
    </w:p>
  </w:endnote>
  <w:endnote w:type="continuationSeparator" w:id="0">
    <w:p w:rsidR="00601A94" w:rsidRDefault="00601A94" w:rsidP="00C912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roman"/>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A94" w:rsidRDefault="00601A94" w:rsidP="00C912A0">
      <w:r>
        <w:separator/>
      </w:r>
    </w:p>
  </w:footnote>
  <w:footnote w:type="continuationSeparator" w:id="0">
    <w:p w:rsidR="00601A94" w:rsidRDefault="00601A94" w:rsidP="00C912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2A0" w:rsidRDefault="00C912A0">
    <w:pPr>
      <w:pStyle w:val="Header"/>
      <w:jc w:val="center"/>
    </w:pPr>
  </w:p>
  <w:p w:rsidR="00C912A0" w:rsidRDefault="00C912A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2A0" w:rsidRDefault="00C912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AA5FAF"/>
    <w:multiLevelType w:val="multilevel"/>
    <w:tmpl w:val="212ABBF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7D427CF"/>
    <w:multiLevelType w:val="multilevel"/>
    <w:tmpl w:val="69403832"/>
    <w:lvl w:ilvl="0">
      <w:start w:val="1"/>
      <w:numFmt w:val="decimal"/>
      <w:lvlText w:val="%1."/>
      <w:lvlJc w:val="left"/>
      <w:pPr>
        <w:tabs>
          <w:tab w:val="num" w:pos="0"/>
        </w:tabs>
        <w:ind w:left="1174" w:hanging="465"/>
      </w:pPr>
      <w:rPr>
        <w:b/>
      </w:rPr>
    </w:lvl>
    <w:lvl w:ilvl="1">
      <w:start w:val="1"/>
      <w:numFmt w:val="decimal"/>
      <w:lvlText w:val="%1.%2."/>
      <w:lvlJc w:val="left"/>
      <w:pPr>
        <w:tabs>
          <w:tab w:val="num" w:pos="0"/>
        </w:tabs>
        <w:ind w:left="1429" w:hanging="720"/>
      </w:pPr>
      <w:rPr>
        <w:b/>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509" w:hanging="180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rsids>
    <w:rsidRoot w:val="00C912A0"/>
    <w:rsid w:val="00247AB8"/>
    <w:rsid w:val="004661FD"/>
    <w:rsid w:val="00476C7C"/>
    <w:rsid w:val="00601A94"/>
    <w:rsid w:val="00707198"/>
    <w:rsid w:val="00C912A0"/>
    <w:rsid w:val="00D42140"/>
    <w:rsid w:val="00D5453D"/>
    <w:rsid w:val="00D61616"/>
    <w:rsid w:val="00F35D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ahoma" w:hAnsi="Times New Roman" w:cs="Droid Sans Devanagari"/>
        <w:lang w:val="ru-RU" w:eastAsia="zh-CN"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2A0"/>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uiPriority w:val="9"/>
    <w:qFormat/>
    <w:rsid w:val="00C912A0"/>
    <w:pPr>
      <w:keepNext/>
      <w:keepLines/>
      <w:spacing w:before="480" w:after="200"/>
      <w:outlineLvl w:val="0"/>
    </w:pPr>
    <w:rPr>
      <w:rFonts w:ascii="Arial" w:eastAsia="Arial" w:hAnsi="Arial" w:cs="Arial"/>
      <w:sz w:val="40"/>
      <w:szCs w:val="40"/>
    </w:rPr>
  </w:style>
  <w:style w:type="paragraph" w:customStyle="1" w:styleId="Heading2">
    <w:name w:val="Heading 2"/>
    <w:basedOn w:val="a"/>
    <w:uiPriority w:val="9"/>
    <w:unhideWhenUsed/>
    <w:qFormat/>
    <w:rsid w:val="00C912A0"/>
    <w:pPr>
      <w:keepNext/>
      <w:keepLines/>
      <w:spacing w:before="360" w:after="200"/>
      <w:outlineLvl w:val="1"/>
    </w:pPr>
    <w:rPr>
      <w:rFonts w:ascii="Arial" w:eastAsia="Arial" w:hAnsi="Arial" w:cs="Arial"/>
      <w:sz w:val="34"/>
    </w:rPr>
  </w:style>
  <w:style w:type="paragraph" w:customStyle="1" w:styleId="Heading3">
    <w:name w:val="Heading 3"/>
    <w:basedOn w:val="a"/>
    <w:uiPriority w:val="9"/>
    <w:unhideWhenUsed/>
    <w:qFormat/>
    <w:rsid w:val="00C912A0"/>
    <w:pPr>
      <w:keepNext/>
      <w:keepLines/>
      <w:spacing w:before="320" w:after="200"/>
      <w:outlineLvl w:val="2"/>
    </w:pPr>
    <w:rPr>
      <w:rFonts w:ascii="Arial" w:eastAsia="Arial" w:hAnsi="Arial" w:cs="Arial"/>
      <w:sz w:val="30"/>
      <w:szCs w:val="30"/>
    </w:rPr>
  </w:style>
  <w:style w:type="paragraph" w:customStyle="1" w:styleId="Heading4">
    <w:name w:val="Heading 4"/>
    <w:basedOn w:val="a"/>
    <w:uiPriority w:val="9"/>
    <w:unhideWhenUsed/>
    <w:qFormat/>
    <w:rsid w:val="00C912A0"/>
    <w:pPr>
      <w:keepNext/>
      <w:keepLines/>
      <w:spacing w:before="320" w:after="200"/>
      <w:outlineLvl w:val="3"/>
    </w:pPr>
    <w:rPr>
      <w:rFonts w:ascii="Arial" w:eastAsia="Arial" w:hAnsi="Arial" w:cs="Arial"/>
      <w:b/>
      <w:bCs/>
      <w:sz w:val="26"/>
      <w:szCs w:val="26"/>
    </w:rPr>
  </w:style>
  <w:style w:type="paragraph" w:customStyle="1" w:styleId="Heading5">
    <w:name w:val="Heading 5"/>
    <w:basedOn w:val="a"/>
    <w:uiPriority w:val="9"/>
    <w:unhideWhenUsed/>
    <w:qFormat/>
    <w:rsid w:val="00C912A0"/>
    <w:pPr>
      <w:keepNext/>
      <w:keepLines/>
      <w:spacing w:before="320" w:after="200"/>
      <w:outlineLvl w:val="4"/>
    </w:pPr>
    <w:rPr>
      <w:rFonts w:ascii="Arial" w:eastAsia="Arial" w:hAnsi="Arial" w:cs="Arial"/>
      <w:b/>
      <w:bCs/>
      <w:sz w:val="24"/>
      <w:szCs w:val="24"/>
    </w:rPr>
  </w:style>
  <w:style w:type="paragraph" w:customStyle="1" w:styleId="Heading6">
    <w:name w:val="Heading 6"/>
    <w:basedOn w:val="a"/>
    <w:uiPriority w:val="9"/>
    <w:unhideWhenUsed/>
    <w:qFormat/>
    <w:rsid w:val="00C912A0"/>
    <w:pPr>
      <w:keepNext/>
      <w:keepLines/>
      <w:spacing w:before="320" w:after="200"/>
      <w:outlineLvl w:val="5"/>
    </w:pPr>
    <w:rPr>
      <w:rFonts w:ascii="Arial" w:eastAsia="Arial" w:hAnsi="Arial" w:cs="Arial"/>
      <w:b/>
      <w:bCs/>
      <w:sz w:val="22"/>
      <w:szCs w:val="22"/>
    </w:rPr>
  </w:style>
  <w:style w:type="paragraph" w:customStyle="1" w:styleId="Heading7">
    <w:name w:val="Heading 7"/>
    <w:basedOn w:val="a"/>
    <w:uiPriority w:val="9"/>
    <w:unhideWhenUsed/>
    <w:qFormat/>
    <w:rsid w:val="00C912A0"/>
    <w:pPr>
      <w:keepNext/>
      <w:keepLines/>
      <w:spacing w:before="320" w:after="200"/>
      <w:outlineLvl w:val="6"/>
    </w:pPr>
    <w:rPr>
      <w:rFonts w:ascii="Arial" w:eastAsia="Arial" w:hAnsi="Arial" w:cs="Arial"/>
      <w:b/>
      <w:bCs/>
      <w:i/>
      <w:iCs/>
      <w:sz w:val="22"/>
      <w:szCs w:val="22"/>
    </w:rPr>
  </w:style>
  <w:style w:type="paragraph" w:customStyle="1" w:styleId="Heading8">
    <w:name w:val="Heading 8"/>
    <w:basedOn w:val="a"/>
    <w:uiPriority w:val="9"/>
    <w:unhideWhenUsed/>
    <w:qFormat/>
    <w:rsid w:val="00C912A0"/>
    <w:pPr>
      <w:keepNext/>
      <w:keepLines/>
      <w:spacing w:before="320" w:after="200"/>
      <w:outlineLvl w:val="7"/>
    </w:pPr>
    <w:rPr>
      <w:rFonts w:ascii="Arial" w:eastAsia="Arial" w:hAnsi="Arial" w:cs="Arial"/>
      <w:i/>
      <w:iCs/>
      <w:sz w:val="22"/>
      <w:szCs w:val="22"/>
    </w:rPr>
  </w:style>
  <w:style w:type="paragraph" w:customStyle="1" w:styleId="Heading9">
    <w:name w:val="Heading 9"/>
    <w:basedOn w:val="a"/>
    <w:uiPriority w:val="9"/>
    <w:unhideWhenUsed/>
    <w:qFormat/>
    <w:rsid w:val="00C912A0"/>
    <w:pPr>
      <w:keepNext/>
      <w:keepLines/>
      <w:spacing w:before="320" w:after="200"/>
      <w:outlineLvl w:val="8"/>
    </w:pPr>
    <w:rPr>
      <w:rFonts w:ascii="Arial" w:eastAsia="Arial" w:hAnsi="Arial" w:cs="Arial"/>
      <w:i/>
      <w:iCs/>
      <w:sz w:val="21"/>
      <w:szCs w:val="21"/>
    </w:rPr>
  </w:style>
  <w:style w:type="character" w:customStyle="1" w:styleId="Heading1Char">
    <w:name w:val="Heading 1 Char"/>
    <w:uiPriority w:val="9"/>
    <w:qFormat/>
    <w:rsid w:val="00C912A0"/>
    <w:rPr>
      <w:rFonts w:ascii="Arial" w:eastAsia="Arial" w:hAnsi="Arial" w:cs="Arial"/>
      <w:sz w:val="40"/>
      <w:szCs w:val="40"/>
    </w:rPr>
  </w:style>
  <w:style w:type="character" w:customStyle="1" w:styleId="Heading2Char">
    <w:name w:val="Heading 2 Char"/>
    <w:uiPriority w:val="9"/>
    <w:qFormat/>
    <w:rsid w:val="00C912A0"/>
    <w:rPr>
      <w:rFonts w:ascii="Arial" w:eastAsia="Arial" w:hAnsi="Arial" w:cs="Arial"/>
      <w:sz w:val="34"/>
    </w:rPr>
  </w:style>
  <w:style w:type="character" w:customStyle="1" w:styleId="Heading3Char">
    <w:name w:val="Heading 3 Char"/>
    <w:uiPriority w:val="9"/>
    <w:qFormat/>
    <w:rsid w:val="00C912A0"/>
    <w:rPr>
      <w:rFonts w:ascii="Arial" w:eastAsia="Arial" w:hAnsi="Arial" w:cs="Arial"/>
      <w:sz w:val="30"/>
      <w:szCs w:val="30"/>
    </w:rPr>
  </w:style>
  <w:style w:type="character" w:customStyle="1" w:styleId="Heading4Char">
    <w:name w:val="Heading 4 Char"/>
    <w:uiPriority w:val="9"/>
    <w:qFormat/>
    <w:rsid w:val="00C912A0"/>
    <w:rPr>
      <w:rFonts w:ascii="Arial" w:eastAsia="Arial" w:hAnsi="Arial" w:cs="Arial"/>
      <w:b/>
      <w:bCs/>
      <w:sz w:val="26"/>
      <w:szCs w:val="26"/>
    </w:rPr>
  </w:style>
  <w:style w:type="character" w:customStyle="1" w:styleId="Heading5Char">
    <w:name w:val="Heading 5 Char"/>
    <w:uiPriority w:val="9"/>
    <w:qFormat/>
    <w:rsid w:val="00C912A0"/>
    <w:rPr>
      <w:rFonts w:ascii="Arial" w:eastAsia="Arial" w:hAnsi="Arial" w:cs="Arial"/>
      <w:b/>
      <w:bCs/>
      <w:sz w:val="24"/>
      <w:szCs w:val="24"/>
    </w:rPr>
  </w:style>
  <w:style w:type="character" w:customStyle="1" w:styleId="Heading6Char">
    <w:name w:val="Heading 6 Char"/>
    <w:uiPriority w:val="9"/>
    <w:qFormat/>
    <w:rsid w:val="00C912A0"/>
    <w:rPr>
      <w:rFonts w:ascii="Arial" w:eastAsia="Arial" w:hAnsi="Arial" w:cs="Arial"/>
      <w:b/>
      <w:bCs/>
      <w:sz w:val="22"/>
      <w:szCs w:val="22"/>
    </w:rPr>
  </w:style>
  <w:style w:type="character" w:customStyle="1" w:styleId="Heading7Char">
    <w:name w:val="Heading 7 Char"/>
    <w:uiPriority w:val="9"/>
    <w:qFormat/>
    <w:rsid w:val="00C912A0"/>
    <w:rPr>
      <w:rFonts w:ascii="Arial" w:eastAsia="Arial" w:hAnsi="Arial" w:cs="Arial"/>
      <w:b/>
      <w:bCs/>
      <w:i/>
      <w:iCs/>
      <w:sz w:val="22"/>
      <w:szCs w:val="22"/>
    </w:rPr>
  </w:style>
  <w:style w:type="character" w:customStyle="1" w:styleId="Heading8Char">
    <w:name w:val="Heading 8 Char"/>
    <w:uiPriority w:val="9"/>
    <w:qFormat/>
    <w:rsid w:val="00C912A0"/>
    <w:rPr>
      <w:rFonts w:ascii="Arial" w:eastAsia="Arial" w:hAnsi="Arial" w:cs="Arial"/>
      <w:i/>
      <w:iCs/>
      <w:sz w:val="22"/>
      <w:szCs w:val="22"/>
    </w:rPr>
  </w:style>
  <w:style w:type="character" w:customStyle="1" w:styleId="Heading9Char">
    <w:name w:val="Heading 9 Char"/>
    <w:uiPriority w:val="9"/>
    <w:qFormat/>
    <w:rsid w:val="00C912A0"/>
    <w:rPr>
      <w:rFonts w:ascii="Arial" w:eastAsia="Arial" w:hAnsi="Arial" w:cs="Arial"/>
      <w:i/>
      <w:iCs/>
      <w:sz w:val="21"/>
      <w:szCs w:val="21"/>
    </w:rPr>
  </w:style>
  <w:style w:type="character" w:customStyle="1" w:styleId="TitleChar">
    <w:name w:val="Title Char"/>
    <w:uiPriority w:val="10"/>
    <w:qFormat/>
    <w:rsid w:val="00C912A0"/>
    <w:rPr>
      <w:sz w:val="48"/>
      <w:szCs w:val="48"/>
    </w:rPr>
  </w:style>
  <w:style w:type="character" w:customStyle="1" w:styleId="SubtitleChar">
    <w:name w:val="Subtitle Char"/>
    <w:uiPriority w:val="11"/>
    <w:qFormat/>
    <w:rsid w:val="00C912A0"/>
    <w:rPr>
      <w:sz w:val="24"/>
      <w:szCs w:val="24"/>
    </w:rPr>
  </w:style>
  <w:style w:type="character" w:customStyle="1" w:styleId="QuoteChar">
    <w:name w:val="Quote Char"/>
    <w:uiPriority w:val="29"/>
    <w:qFormat/>
    <w:rsid w:val="00C912A0"/>
    <w:rPr>
      <w:i/>
    </w:rPr>
  </w:style>
  <w:style w:type="character" w:customStyle="1" w:styleId="IntenseQuoteChar">
    <w:name w:val="Intense Quote Char"/>
    <w:uiPriority w:val="30"/>
    <w:qFormat/>
    <w:rsid w:val="00C912A0"/>
    <w:rPr>
      <w:i/>
    </w:rPr>
  </w:style>
  <w:style w:type="character" w:customStyle="1" w:styleId="HeaderChar">
    <w:name w:val="Header Char"/>
    <w:uiPriority w:val="99"/>
    <w:qFormat/>
    <w:rsid w:val="00C912A0"/>
  </w:style>
  <w:style w:type="character" w:customStyle="1" w:styleId="FooterChar">
    <w:name w:val="Footer Char"/>
    <w:uiPriority w:val="99"/>
    <w:qFormat/>
    <w:rsid w:val="00C912A0"/>
  </w:style>
  <w:style w:type="character" w:customStyle="1" w:styleId="CaptionChar">
    <w:name w:val="Caption Char"/>
    <w:uiPriority w:val="99"/>
    <w:qFormat/>
    <w:rsid w:val="00C912A0"/>
  </w:style>
  <w:style w:type="character" w:customStyle="1" w:styleId="FootnoteTextChar">
    <w:name w:val="Footnote Text Char"/>
    <w:uiPriority w:val="99"/>
    <w:qFormat/>
    <w:rsid w:val="00C912A0"/>
    <w:rPr>
      <w:sz w:val="18"/>
    </w:rPr>
  </w:style>
  <w:style w:type="character" w:customStyle="1" w:styleId="a3">
    <w:name w:val="Привязка сноски"/>
    <w:rsid w:val="00C912A0"/>
    <w:rPr>
      <w:vertAlign w:val="superscript"/>
    </w:rPr>
  </w:style>
  <w:style w:type="character" w:customStyle="1" w:styleId="FootnoteCharacters">
    <w:name w:val="Footnote Characters"/>
    <w:uiPriority w:val="99"/>
    <w:unhideWhenUsed/>
    <w:qFormat/>
    <w:rsid w:val="00C912A0"/>
    <w:rPr>
      <w:vertAlign w:val="superscript"/>
    </w:rPr>
  </w:style>
  <w:style w:type="character" w:customStyle="1" w:styleId="EndnoteTextChar">
    <w:name w:val="Endnote Text Char"/>
    <w:uiPriority w:val="99"/>
    <w:qFormat/>
    <w:rsid w:val="00C912A0"/>
    <w:rPr>
      <w:sz w:val="20"/>
    </w:rPr>
  </w:style>
  <w:style w:type="character" w:customStyle="1" w:styleId="a4">
    <w:name w:val="Привязка концевой сноски"/>
    <w:rsid w:val="00C912A0"/>
    <w:rPr>
      <w:vertAlign w:val="superscript"/>
    </w:rPr>
  </w:style>
  <w:style w:type="character" w:customStyle="1" w:styleId="EndnoteCharacters">
    <w:name w:val="Endnote Characters"/>
    <w:uiPriority w:val="99"/>
    <w:semiHidden/>
    <w:unhideWhenUsed/>
    <w:qFormat/>
    <w:rsid w:val="00C912A0"/>
    <w:rPr>
      <w:vertAlign w:val="superscript"/>
    </w:rPr>
  </w:style>
  <w:style w:type="character" w:customStyle="1" w:styleId="2">
    <w:name w:val="Основной шрифт абзаца2"/>
    <w:qFormat/>
    <w:rsid w:val="00C912A0"/>
  </w:style>
  <w:style w:type="character" w:customStyle="1" w:styleId="WW8Num3z0">
    <w:name w:val="WW8Num3z0"/>
    <w:qFormat/>
    <w:rsid w:val="00C912A0"/>
    <w:rPr>
      <w:rFonts w:ascii="Times New Roman" w:eastAsia="Times New Roman" w:hAnsi="Times New Roman" w:cs="Times New Roman"/>
    </w:rPr>
  </w:style>
  <w:style w:type="character" w:customStyle="1" w:styleId="WW8Num3z1">
    <w:name w:val="WW8Num3z1"/>
    <w:qFormat/>
    <w:rsid w:val="00C912A0"/>
    <w:rPr>
      <w:rFonts w:ascii="Courier New" w:hAnsi="Courier New" w:cs="Courier New"/>
    </w:rPr>
  </w:style>
  <w:style w:type="character" w:customStyle="1" w:styleId="WW8Num3z2">
    <w:name w:val="WW8Num3z2"/>
    <w:qFormat/>
    <w:rsid w:val="00C912A0"/>
    <w:rPr>
      <w:rFonts w:ascii="Wingdings" w:hAnsi="Wingdings" w:cs="Wingdings"/>
    </w:rPr>
  </w:style>
  <w:style w:type="character" w:customStyle="1" w:styleId="WW8Num3z3">
    <w:name w:val="WW8Num3z3"/>
    <w:qFormat/>
    <w:rsid w:val="00C912A0"/>
    <w:rPr>
      <w:rFonts w:ascii="Symbol" w:hAnsi="Symbol" w:cs="Symbol"/>
    </w:rPr>
  </w:style>
  <w:style w:type="character" w:customStyle="1" w:styleId="WW8Num4z0">
    <w:name w:val="WW8Num4z0"/>
    <w:qFormat/>
    <w:rsid w:val="00C912A0"/>
  </w:style>
  <w:style w:type="character" w:customStyle="1" w:styleId="1">
    <w:name w:val="Основной шрифт абзаца1"/>
    <w:qFormat/>
    <w:rsid w:val="00C912A0"/>
  </w:style>
  <w:style w:type="character" w:styleId="a5">
    <w:name w:val="Hyperlink"/>
    <w:qFormat/>
    <w:rsid w:val="00C912A0"/>
    <w:rPr>
      <w:color w:val="0000FF"/>
      <w:u w:val="single"/>
    </w:rPr>
  </w:style>
  <w:style w:type="character" w:customStyle="1" w:styleId="a6">
    <w:name w:val="Текст выноски Знак"/>
    <w:qFormat/>
    <w:rsid w:val="00C912A0"/>
    <w:rPr>
      <w:rFonts w:ascii="Tahoma" w:hAnsi="Tahoma" w:cs="Tahoma"/>
      <w:sz w:val="16"/>
      <w:szCs w:val="16"/>
    </w:rPr>
  </w:style>
  <w:style w:type="character" w:customStyle="1" w:styleId="a7">
    <w:name w:val="Верхний колонтитул Знак"/>
    <w:qFormat/>
    <w:rsid w:val="00C912A0"/>
    <w:rPr>
      <w:sz w:val="28"/>
    </w:rPr>
  </w:style>
  <w:style w:type="character" w:customStyle="1" w:styleId="a8">
    <w:name w:val="Нижний колонтитул Знак"/>
    <w:qFormat/>
    <w:rsid w:val="00C912A0"/>
    <w:rPr>
      <w:sz w:val="28"/>
    </w:rPr>
  </w:style>
  <w:style w:type="character" w:customStyle="1" w:styleId="a9">
    <w:name w:val="Текст сноски Знак"/>
    <w:basedOn w:val="1"/>
    <w:qFormat/>
    <w:rsid w:val="00C912A0"/>
  </w:style>
  <w:style w:type="character" w:customStyle="1" w:styleId="aa">
    <w:name w:val="Основной текст Знак"/>
    <w:basedOn w:val="1"/>
    <w:qFormat/>
    <w:rsid w:val="00C912A0"/>
  </w:style>
  <w:style w:type="character" w:customStyle="1" w:styleId="20">
    <w:name w:val="Основной текст 2 Знак"/>
    <w:basedOn w:val="1"/>
    <w:qFormat/>
    <w:rsid w:val="00C912A0"/>
  </w:style>
  <w:style w:type="character" w:customStyle="1" w:styleId="ab">
    <w:name w:val="Символ сноски"/>
    <w:qFormat/>
    <w:rsid w:val="00C912A0"/>
    <w:rPr>
      <w:vertAlign w:val="superscript"/>
    </w:rPr>
  </w:style>
  <w:style w:type="character" w:customStyle="1" w:styleId="3">
    <w:name w:val="Основной текст 3 Знак"/>
    <w:qFormat/>
    <w:rsid w:val="00C912A0"/>
    <w:rPr>
      <w:sz w:val="16"/>
      <w:szCs w:val="16"/>
      <w:lang w:val="en-US"/>
    </w:rPr>
  </w:style>
  <w:style w:type="character" w:customStyle="1" w:styleId="HTML">
    <w:name w:val="Стандартный HTML Знак"/>
    <w:qFormat/>
    <w:rsid w:val="00C912A0"/>
    <w:rPr>
      <w:rFonts w:ascii="Courier New" w:hAnsi="Courier New" w:cs="Courier New"/>
    </w:rPr>
  </w:style>
  <w:style w:type="character" w:customStyle="1" w:styleId="10">
    <w:name w:val="Знак примечания1"/>
    <w:qFormat/>
    <w:rsid w:val="00C912A0"/>
    <w:rPr>
      <w:sz w:val="16"/>
      <w:szCs w:val="16"/>
    </w:rPr>
  </w:style>
  <w:style w:type="character" w:customStyle="1" w:styleId="ac">
    <w:name w:val="Текст примечания Знак"/>
    <w:basedOn w:val="1"/>
    <w:qFormat/>
    <w:rsid w:val="00C912A0"/>
  </w:style>
  <w:style w:type="character" w:customStyle="1" w:styleId="ad">
    <w:name w:val="Тема примечания Знак"/>
    <w:qFormat/>
    <w:rsid w:val="00C912A0"/>
    <w:rPr>
      <w:b/>
      <w:bCs/>
    </w:rPr>
  </w:style>
  <w:style w:type="character" w:customStyle="1" w:styleId="-">
    <w:name w:val="Интернет-ссылка"/>
    <w:rsid w:val="00C912A0"/>
  </w:style>
  <w:style w:type="character" w:customStyle="1" w:styleId="ae">
    <w:name w:val="Дата Знак"/>
    <w:basedOn w:val="1"/>
    <w:qFormat/>
    <w:rsid w:val="00C912A0"/>
  </w:style>
  <w:style w:type="character" w:customStyle="1" w:styleId="11">
    <w:name w:val="Знак сноски1"/>
    <w:qFormat/>
    <w:rsid w:val="00C912A0"/>
    <w:rPr>
      <w:vertAlign w:val="superscript"/>
    </w:rPr>
  </w:style>
  <w:style w:type="character" w:customStyle="1" w:styleId="af">
    <w:name w:val="Символ концевой сноски"/>
    <w:qFormat/>
    <w:rsid w:val="00C912A0"/>
    <w:rPr>
      <w:vertAlign w:val="superscript"/>
    </w:rPr>
  </w:style>
  <w:style w:type="character" w:customStyle="1" w:styleId="WW-">
    <w:name w:val="WW-Символ концевой сноски"/>
    <w:qFormat/>
    <w:rsid w:val="00C912A0"/>
  </w:style>
  <w:style w:type="character" w:customStyle="1" w:styleId="12">
    <w:name w:val="Знак концевой сноски1"/>
    <w:qFormat/>
    <w:rsid w:val="00C912A0"/>
    <w:rPr>
      <w:vertAlign w:val="superscript"/>
    </w:rPr>
  </w:style>
  <w:style w:type="character" w:styleId="af0">
    <w:name w:val="FollowedHyperlink"/>
    <w:qFormat/>
    <w:rsid w:val="00C912A0"/>
    <w:rPr>
      <w:color w:val="800080"/>
      <w:u w:val="single"/>
    </w:rPr>
  </w:style>
  <w:style w:type="character" w:styleId="af1">
    <w:name w:val="footnote reference"/>
    <w:qFormat/>
    <w:rsid w:val="00C912A0"/>
    <w:rPr>
      <w:vertAlign w:val="superscript"/>
    </w:rPr>
  </w:style>
  <w:style w:type="character" w:styleId="af2">
    <w:name w:val="endnote reference"/>
    <w:qFormat/>
    <w:rsid w:val="00C912A0"/>
    <w:rPr>
      <w:vertAlign w:val="superscript"/>
    </w:rPr>
  </w:style>
  <w:style w:type="paragraph" w:customStyle="1" w:styleId="af3">
    <w:name w:val="Заголовок"/>
    <w:basedOn w:val="a"/>
    <w:next w:val="af4"/>
    <w:qFormat/>
    <w:rsid w:val="00C912A0"/>
    <w:pPr>
      <w:keepNext/>
      <w:spacing w:before="240" w:after="120"/>
    </w:pPr>
    <w:rPr>
      <w:rFonts w:ascii="Liberation Sans" w:hAnsi="Liberation Sans"/>
      <w:szCs w:val="28"/>
    </w:rPr>
  </w:style>
  <w:style w:type="paragraph" w:styleId="af4">
    <w:name w:val="Body Text"/>
    <w:basedOn w:val="a"/>
    <w:rsid w:val="00C912A0"/>
    <w:pPr>
      <w:spacing w:after="120"/>
    </w:pPr>
    <w:rPr>
      <w:sz w:val="20"/>
    </w:rPr>
  </w:style>
  <w:style w:type="paragraph" w:styleId="af5">
    <w:name w:val="List"/>
    <w:basedOn w:val="af4"/>
    <w:rsid w:val="00C912A0"/>
  </w:style>
  <w:style w:type="paragraph" w:customStyle="1" w:styleId="Caption">
    <w:name w:val="Caption"/>
    <w:basedOn w:val="a"/>
    <w:uiPriority w:val="35"/>
    <w:semiHidden/>
    <w:unhideWhenUsed/>
    <w:qFormat/>
    <w:rsid w:val="00C912A0"/>
    <w:pPr>
      <w:spacing w:line="276" w:lineRule="auto"/>
    </w:pPr>
    <w:rPr>
      <w:b/>
      <w:bCs/>
      <w:color w:val="4F81BD" w:themeColor="accent1"/>
      <w:sz w:val="18"/>
      <w:szCs w:val="18"/>
    </w:rPr>
  </w:style>
  <w:style w:type="paragraph" w:styleId="af6">
    <w:name w:val="index heading"/>
    <w:basedOn w:val="a"/>
    <w:qFormat/>
    <w:rsid w:val="00C912A0"/>
    <w:pPr>
      <w:suppressLineNumbers/>
    </w:pPr>
  </w:style>
  <w:style w:type="paragraph" w:styleId="af7">
    <w:name w:val="List Paragraph"/>
    <w:basedOn w:val="a"/>
    <w:qFormat/>
    <w:rsid w:val="00C912A0"/>
    <w:pPr>
      <w:spacing w:after="200" w:line="276" w:lineRule="auto"/>
      <w:ind w:left="720"/>
      <w:contextualSpacing/>
    </w:pPr>
    <w:rPr>
      <w:rFonts w:ascii="Calibri" w:eastAsia="Calibri" w:hAnsi="Calibri" w:cs="Calibri"/>
      <w:sz w:val="22"/>
      <w:szCs w:val="22"/>
    </w:rPr>
  </w:style>
  <w:style w:type="paragraph" w:styleId="af8">
    <w:name w:val="No Spacing"/>
    <w:uiPriority w:val="1"/>
    <w:qFormat/>
    <w:rsid w:val="00C912A0"/>
    <w:rPr>
      <w:sz w:val="28"/>
    </w:rPr>
  </w:style>
  <w:style w:type="paragraph" w:styleId="af9">
    <w:name w:val="Title"/>
    <w:basedOn w:val="a"/>
    <w:uiPriority w:val="10"/>
    <w:qFormat/>
    <w:rsid w:val="00C912A0"/>
    <w:pPr>
      <w:spacing w:before="300" w:after="200"/>
      <w:contextualSpacing/>
    </w:pPr>
    <w:rPr>
      <w:sz w:val="48"/>
      <w:szCs w:val="48"/>
    </w:rPr>
  </w:style>
  <w:style w:type="paragraph" w:styleId="afa">
    <w:name w:val="Subtitle"/>
    <w:basedOn w:val="a"/>
    <w:uiPriority w:val="11"/>
    <w:qFormat/>
    <w:rsid w:val="00C912A0"/>
    <w:pPr>
      <w:spacing w:before="200" w:after="200"/>
    </w:pPr>
    <w:rPr>
      <w:sz w:val="24"/>
      <w:szCs w:val="24"/>
    </w:rPr>
  </w:style>
  <w:style w:type="paragraph" w:styleId="21">
    <w:name w:val="Quote"/>
    <w:basedOn w:val="a"/>
    <w:uiPriority w:val="29"/>
    <w:qFormat/>
    <w:rsid w:val="00C912A0"/>
    <w:pPr>
      <w:ind w:left="720" w:right="720"/>
    </w:pPr>
    <w:rPr>
      <w:i/>
    </w:rPr>
  </w:style>
  <w:style w:type="paragraph" w:styleId="afb">
    <w:name w:val="Intense Quote"/>
    <w:basedOn w:val="a"/>
    <w:uiPriority w:val="30"/>
    <w:qFormat/>
    <w:rsid w:val="00C912A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afc">
    <w:name w:val="Верхний и нижний колонтитулы"/>
    <w:basedOn w:val="a"/>
    <w:qFormat/>
    <w:rsid w:val="00C912A0"/>
  </w:style>
  <w:style w:type="paragraph" w:customStyle="1" w:styleId="Header">
    <w:name w:val="Header"/>
    <w:basedOn w:val="a"/>
    <w:rsid w:val="00C912A0"/>
    <w:pPr>
      <w:tabs>
        <w:tab w:val="center" w:pos="4677"/>
        <w:tab w:val="right" w:pos="9355"/>
      </w:tabs>
    </w:pPr>
    <w:rPr>
      <w:lang w:val="en-US"/>
    </w:rPr>
  </w:style>
  <w:style w:type="paragraph" w:customStyle="1" w:styleId="Footer">
    <w:name w:val="Footer"/>
    <w:basedOn w:val="a"/>
    <w:rsid w:val="00C912A0"/>
    <w:pPr>
      <w:tabs>
        <w:tab w:val="center" w:pos="4677"/>
        <w:tab w:val="right" w:pos="9355"/>
      </w:tabs>
    </w:pPr>
    <w:rPr>
      <w:lang w:val="en-US"/>
    </w:rPr>
  </w:style>
  <w:style w:type="paragraph" w:customStyle="1" w:styleId="FootnoteText">
    <w:name w:val="Footnote Text"/>
    <w:basedOn w:val="a"/>
    <w:uiPriority w:val="99"/>
    <w:semiHidden/>
    <w:unhideWhenUsed/>
    <w:rsid w:val="00C912A0"/>
    <w:pPr>
      <w:spacing w:after="40"/>
    </w:pPr>
    <w:rPr>
      <w:sz w:val="18"/>
    </w:rPr>
  </w:style>
  <w:style w:type="paragraph" w:customStyle="1" w:styleId="EndnoteText">
    <w:name w:val="Endnote Text"/>
    <w:basedOn w:val="a"/>
    <w:uiPriority w:val="99"/>
    <w:semiHidden/>
    <w:unhideWhenUsed/>
    <w:rsid w:val="00C912A0"/>
    <w:rPr>
      <w:sz w:val="20"/>
    </w:rPr>
  </w:style>
  <w:style w:type="paragraph" w:customStyle="1" w:styleId="TOC1">
    <w:name w:val="TOC 1"/>
    <w:basedOn w:val="a"/>
    <w:uiPriority w:val="39"/>
    <w:unhideWhenUsed/>
    <w:rsid w:val="00C912A0"/>
    <w:pPr>
      <w:spacing w:after="57"/>
    </w:pPr>
  </w:style>
  <w:style w:type="paragraph" w:customStyle="1" w:styleId="TOC2">
    <w:name w:val="TOC 2"/>
    <w:basedOn w:val="a"/>
    <w:uiPriority w:val="39"/>
    <w:unhideWhenUsed/>
    <w:rsid w:val="00C912A0"/>
    <w:pPr>
      <w:spacing w:after="57"/>
      <w:ind w:left="283"/>
    </w:pPr>
  </w:style>
  <w:style w:type="paragraph" w:customStyle="1" w:styleId="TOC3">
    <w:name w:val="TOC 3"/>
    <w:basedOn w:val="a"/>
    <w:uiPriority w:val="39"/>
    <w:unhideWhenUsed/>
    <w:rsid w:val="00C912A0"/>
    <w:pPr>
      <w:spacing w:after="57"/>
      <w:ind w:left="567"/>
    </w:pPr>
  </w:style>
  <w:style w:type="paragraph" w:customStyle="1" w:styleId="TOC4">
    <w:name w:val="TOC 4"/>
    <w:basedOn w:val="a"/>
    <w:uiPriority w:val="39"/>
    <w:unhideWhenUsed/>
    <w:rsid w:val="00C912A0"/>
    <w:pPr>
      <w:spacing w:after="57"/>
      <w:ind w:left="850"/>
    </w:pPr>
  </w:style>
  <w:style w:type="paragraph" w:customStyle="1" w:styleId="TOC5">
    <w:name w:val="TOC 5"/>
    <w:basedOn w:val="a"/>
    <w:uiPriority w:val="39"/>
    <w:unhideWhenUsed/>
    <w:rsid w:val="00C912A0"/>
    <w:pPr>
      <w:spacing w:after="57"/>
      <w:ind w:left="1134"/>
    </w:pPr>
  </w:style>
  <w:style w:type="paragraph" w:customStyle="1" w:styleId="TOC6">
    <w:name w:val="TOC 6"/>
    <w:basedOn w:val="a"/>
    <w:uiPriority w:val="39"/>
    <w:unhideWhenUsed/>
    <w:rsid w:val="00C912A0"/>
    <w:pPr>
      <w:spacing w:after="57"/>
      <w:ind w:left="1417"/>
    </w:pPr>
  </w:style>
  <w:style w:type="paragraph" w:customStyle="1" w:styleId="TOC7">
    <w:name w:val="TOC 7"/>
    <w:basedOn w:val="a"/>
    <w:uiPriority w:val="39"/>
    <w:unhideWhenUsed/>
    <w:rsid w:val="00C912A0"/>
    <w:pPr>
      <w:spacing w:after="57"/>
      <w:ind w:left="1701"/>
    </w:pPr>
  </w:style>
  <w:style w:type="paragraph" w:customStyle="1" w:styleId="TOC8">
    <w:name w:val="TOC 8"/>
    <w:basedOn w:val="a"/>
    <w:uiPriority w:val="39"/>
    <w:unhideWhenUsed/>
    <w:rsid w:val="00C912A0"/>
    <w:pPr>
      <w:spacing w:after="57"/>
      <w:ind w:left="1984"/>
    </w:pPr>
  </w:style>
  <w:style w:type="paragraph" w:customStyle="1" w:styleId="TOC9">
    <w:name w:val="TOC 9"/>
    <w:basedOn w:val="a"/>
    <w:uiPriority w:val="39"/>
    <w:unhideWhenUsed/>
    <w:rsid w:val="00C912A0"/>
    <w:pPr>
      <w:spacing w:after="57"/>
      <w:ind w:left="2268"/>
    </w:pPr>
  </w:style>
  <w:style w:type="paragraph" w:styleId="afd">
    <w:name w:val="TOC Heading"/>
    <w:uiPriority w:val="39"/>
    <w:unhideWhenUsed/>
    <w:qFormat/>
    <w:rsid w:val="00C912A0"/>
    <w:rPr>
      <w:sz w:val="28"/>
    </w:rPr>
  </w:style>
  <w:style w:type="paragraph" w:styleId="afe">
    <w:name w:val="table of figures"/>
    <w:basedOn w:val="a"/>
    <w:uiPriority w:val="99"/>
    <w:unhideWhenUsed/>
    <w:qFormat/>
    <w:rsid w:val="00C912A0"/>
  </w:style>
  <w:style w:type="paragraph" w:customStyle="1" w:styleId="13">
    <w:name w:val="Заголовок1"/>
    <w:basedOn w:val="a"/>
    <w:qFormat/>
    <w:rsid w:val="00C912A0"/>
    <w:pPr>
      <w:keepNext/>
      <w:spacing w:before="240" w:after="120"/>
    </w:pPr>
    <w:rPr>
      <w:rFonts w:ascii="Arial" w:hAnsi="Arial"/>
      <w:szCs w:val="28"/>
    </w:rPr>
  </w:style>
  <w:style w:type="paragraph" w:styleId="aff">
    <w:name w:val="caption"/>
    <w:basedOn w:val="a"/>
    <w:qFormat/>
    <w:rsid w:val="00C912A0"/>
    <w:pPr>
      <w:suppressLineNumbers/>
      <w:spacing w:before="120" w:after="120"/>
    </w:pPr>
    <w:rPr>
      <w:i/>
      <w:iCs/>
      <w:sz w:val="24"/>
      <w:szCs w:val="24"/>
    </w:rPr>
  </w:style>
  <w:style w:type="paragraph" w:customStyle="1" w:styleId="22">
    <w:name w:val="Указатель2"/>
    <w:basedOn w:val="a"/>
    <w:qFormat/>
    <w:rsid w:val="00C912A0"/>
    <w:pPr>
      <w:suppressLineNumbers/>
    </w:pPr>
    <w:rPr>
      <w:lang w:val="en-US" w:eastAsia="en-US" w:bidi="en-US"/>
    </w:rPr>
  </w:style>
  <w:style w:type="paragraph" w:customStyle="1" w:styleId="14">
    <w:name w:val="Название объекта1"/>
    <w:basedOn w:val="a"/>
    <w:qFormat/>
    <w:rsid w:val="00C912A0"/>
    <w:pPr>
      <w:suppressLineNumbers/>
      <w:spacing w:before="120" w:after="120"/>
    </w:pPr>
    <w:rPr>
      <w:i/>
      <w:iCs/>
      <w:sz w:val="24"/>
      <w:szCs w:val="24"/>
    </w:rPr>
  </w:style>
  <w:style w:type="paragraph" w:customStyle="1" w:styleId="15">
    <w:name w:val="Указатель1"/>
    <w:basedOn w:val="a"/>
    <w:qFormat/>
    <w:rsid w:val="00C912A0"/>
    <w:pPr>
      <w:suppressLineNumbers/>
    </w:pPr>
    <w:rPr>
      <w:lang w:val="en-US" w:bidi="en-US"/>
    </w:rPr>
  </w:style>
  <w:style w:type="paragraph" w:styleId="aff0">
    <w:name w:val="Balloon Text"/>
    <w:basedOn w:val="a"/>
    <w:qFormat/>
    <w:rsid w:val="00C912A0"/>
    <w:rPr>
      <w:rFonts w:ascii="Tahoma" w:hAnsi="Tahoma" w:cs="Tahoma"/>
      <w:sz w:val="16"/>
      <w:szCs w:val="16"/>
      <w:lang w:val="en-US"/>
    </w:rPr>
  </w:style>
  <w:style w:type="paragraph" w:customStyle="1" w:styleId="aff1">
    <w:name w:val="Колонтитул"/>
    <w:basedOn w:val="a"/>
    <w:qFormat/>
    <w:rsid w:val="00C912A0"/>
    <w:pPr>
      <w:suppressLineNumbers/>
      <w:tabs>
        <w:tab w:val="center" w:pos="4819"/>
        <w:tab w:val="right" w:pos="9638"/>
      </w:tabs>
    </w:pPr>
  </w:style>
  <w:style w:type="paragraph" w:customStyle="1" w:styleId="ConsPlusNormal">
    <w:name w:val="ConsPlusNormal"/>
    <w:qFormat/>
    <w:rsid w:val="00C912A0"/>
    <w:pPr>
      <w:widowControl w:val="0"/>
    </w:pPr>
    <w:rPr>
      <w:rFonts w:ascii="Calibri" w:hAnsi="Calibri" w:cs="Calibri"/>
      <w:sz w:val="22"/>
    </w:rPr>
  </w:style>
  <w:style w:type="paragraph" w:styleId="aff2">
    <w:name w:val="footnote text"/>
    <w:basedOn w:val="a"/>
    <w:qFormat/>
    <w:rsid w:val="00C912A0"/>
    <w:rPr>
      <w:sz w:val="20"/>
    </w:rPr>
  </w:style>
  <w:style w:type="paragraph" w:customStyle="1" w:styleId="210">
    <w:name w:val="Основной текст 21"/>
    <w:basedOn w:val="a"/>
    <w:qFormat/>
    <w:rsid w:val="00C912A0"/>
    <w:pPr>
      <w:spacing w:after="120" w:line="480" w:lineRule="auto"/>
    </w:pPr>
    <w:rPr>
      <w:sz w:val="20"/>
    </w:rPr>
  </w:style>
  <w:style w:type="paragraph" w:customStyle="1" w:styleId="31">
    <w:name w:val="Основной текст 31"/>
    <w:basedOn w:val="a"/>
    <w:qFormat/>
    <w:rsid w:val="00C912A0"/>
    <w:pPr>
      <w:spacing w:after="120"/>
    </w:pPr>
    <w:rPr>
      <w:sz w:val="16"/>
      <w:szCs w:val="16"/>
      <w:lang w:val="en-US"/>
    </w:rPr>
  </w:style>
  <w:style w:type="paragraph" w:customStyle="1" w:styleId="ConsNormal">
    <w:name w:val="ConsNormal"/>
    <w:qFormat/>
    <w:rsid w:val="00C912A0"/>
    <w:pPr>
      <w:widowControl w:val="0"/>
      <w:ind w:firstLine="720"/>
    </w:pPr>
    <w:rPr>
      <w:rFonts w:ascii="Arial" w:hAnsi="Arial" w:cs="Arial"/>
      <w:sz w:val="28"/>
    </w:rPr>
  </w:style>
  <w:style w:type="paragraph" w:styleId="HTML0">
    <w:name w:val="HTML Preformatted"/>
    <w:basedOn w:val="a"/>
    <w:qFormat/>
    <w:rsid w:val="00C91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paragraph" w:customStyle="1" w:styleId="16">
    <w:name w:val="Текст примечания1"/>
    <w:basedOn w:val="a"/>
    <w:qFormat/>
    <w:rsid w:val="00C912A0"/>
    <w:rPr>
      <w:sz w:val="20"/>
    </w:rPr>
  </w:style>
  <w:style w:type="paragraph" w:styleId="aff3">
    <w:name w:val="annotation subject"/>
    <w:basedOn w:val="16"/>
    <w:qFormat/>
    <w:rsid w:val="00C912A0"/>
    <w:rPr>
      <w:b/>
      <w:bCs/>
      <w:lang w:val="en-US"/>
    </w:rPr>
  </w:style>
  <w:style w:type="paragraph" w:customStyle="1" w:styleId="ConsPlusTitle">
    <w:name w:val="ConsPlusTitle"/>
    <w:qFormat/>
    <w:rsid w:val="00C912A0"/>
    <w:rPr>
      <w:rFonts w:ascii="Arial" w:hAnsi="Arial" w:cs="Arial"/>
      <w:b/>
      <w:bCs/>
      <w:sz w:val="28"/>
    </w:rPr>
  </w:style>
  <w:style w:type="paragraph" w:styleId="aff4">
    <w:name w:val="Normal (Web)"/>
    <w:basedOn w:val="a"/>
    <w:qFormat/>
    <w:rsid w:val="00C912A0"/>
    <w:pPr>
      <w:spacing w:before="280" w:after="280"/>
    </w:pPr>
    <w:rPr>
      <w:sz w:val="24"/>
      <w:szCs w:val="24"/>
    </w:rPr>
  </w:style>
  <w:style w:type="paragraph" w:customStyle="1" w:styleId="text">
    <w:name w:val="text"/>
    <w:basedOn w:val="a"/>
    <w:qFormat/>
    <w:rsid w:val="00C912A0"/>
    <w:pPr>
      <w:spacing w:before="280" w:after="280"/>
    </w:pPr>
    <w:rPr>
      <w:sz w:val="24"/>
      <w:szCs w:val="24"/>
    </w:rPr>
  </w:style>
  <w:style w:type="paragraph" w:customStyle="1" w:styleId="17">
    <w:name w:val="Схема документа1"/>
    <w:basedOn w:val="a"/>
    <w:qFormat/>
    <w:rsid w:val="00C912A0"/>
    <w:pPr>
      <w:shd w:val="clear" w:color="auto" w:fill="000080"/>
    </w:pPr>
    <w:rPr>
      <w:rFonts w:ascii="Tahoma" w:hAnsi="Tahoma" w:cs="Tahoma"/>
      <w:sz w:val="20"/>
    </w:rPr>
  </w:style>
  <w:style w:type="paragraph" w:customStyle="1" w:styleId="p3">
    <w:name w:val="p3"/>
    <w:basedOn w:val="a"/>
    <w:qFormat/>
    <w:rsid w:val="00C912A0"/>
    <w:pPr>
      <w:spacing w:before="280" w:after="280"/>
    </w:pPr>
    <w:rPr>
      <w:sz w:val="24"/>
      <w:szCs w:val="24"/>
    </w:rPr>
  </w:style>
  <w:style w:type="paragraph" w:customStyle="1" w:styleId="18">
    <w:name w:val="Дата1"/>
    <w:basedOn w:val="a"/>
    <w:qFormat/>
    <w:rsid w:val="00C912A0"/>
    <w:rPr>
      <w:sz w:val="20"/>
    </w:rPr>
  </w:style>
  <w:style w:type="paragraph" w:customStyle="1" w:styleId="aff5">
    <w:name w:val="Содержимое врезки"/>
    <w:basedOn w:val="a"/>
    <w:qFormat/>
    <w:rsid w:val="00C912A0"/>
  </w:style>
  <w:style w:type="paragraph" w:customStyle="1" w:styleId="aff6">
    <w:name w:val="Содержимое таблицы"/>
    <w:basedOn w:val="a"/>
    <w:qFormat/>
    <w:rsid w:val="00C912A0"/>
    <w:pPr>
      <w:widowControl w:val="0"/>
      <w:suppressLineNumbers/>
    </w:pPr>
  </w:style>
  <w:style w:type="paragraph" w:customStyle="1" w:styleId="aff7">
    <w:name w:val="Заголовок таблицы"/>
    <w:basedOn w:val="aff6"/>
    <w:qFormat/>
    <w:rsid w:val="00C912A0"/>
    <w:pPr>
      <w:jc w:val="center"/>
    </w:pPr>
    <w:rPr>
      <w:b/>
      <w:bCs/>
    </w:rPr>
  </w:style>
  <w:style w:type="paragraph" w:customStyle="1" w:styleId="western">
    <w:name w:val="western"/>
    <w:basedOn w:val="a"/>
    <w:qFormat/>
    <w:rsid w:val="00C912A0"/>
    <w:pPr>
      <w:spacing w:before="280" w:after="119"/>
    </w:pPr>
    <w:rPr>
      <w:color w:val="000000"/>
      <w:sz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7B&#1050;&#1086;&#1085;&#1089;&#1091;&#1083;&#1100;&#1090;&#1072;&#1085;&#1090;&#1055;&#1083;&#1102;&#1089;%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941</Words>
  <Characters>5366</Characters>
  <Application>Microsoft Office Word</Application>
  <DocSecurity>0</DocSecurity>
  <Lines>44</Lines>
  <Paragraphs>12</Paragraphs>
  <ScaleCrop>false</ScaleCrop>
  <Company>Reanimator Extreme Edition</Company>
  <LinksUpToDate>false</LinksUpToDate>
  <CharactersWithSpaces>6295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Правовая поддержка деятельности органов местного самоуправления является  одним из направлений деятельности Института муниципального развития</dc:title>
  <dc:creator>Босс</dc:creator>
  <cp:lastModifiedBy>User</cp:lastModifiedBy>
  <cp:revision>6</cp:revision>
  <cp:lastPrinted>2025-05-22T01:20:00Z</cp:lastPrinted>
  <dcterms:created xsi:type="dcterms:W3CDTF">2025-05-22T01:16:00Z</dcterms:created>
  <dcterms:modified xsi:type="dcterms:W3CDTF">2025-05-23T01:29:00Z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HyperlinksChanged">
    <vt:bool>false</vt:bool>
  </property>
  <property fmtid="{D5CDD505-2E9C-101B-9397-08002B2CF9AE}" pid="4" name="ScaleCrop">
    <vt:bool>false</vt:bool>
  </property>
  <property fmtid="{D5CDD505-2E9C-101B-9397-08002B2CF9AE}" pid="5" name="ShareDoc">
    <vt:bool>false</vt:bool>
  </property>
  <property fmtid="{D5CDD505-2E9C-101B-9397-08002B2CF9AE}" pid="6" name="version">
    <vt:lpwstr>1048576</vt:lpwstr>
  </property>
</Properties>
</file>